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CAA" w:rsidRPr="00B2512F" w:rsidRDefault="00C53CAA"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C53CAA" w:rsidRPr="00B236F1" w:rsidTr="00EF0CD7">
        <w:trPr>
          <w:trHeight w:val="461"/>
          <w:jc w:val="center"/>
        </w:trPr>
        <w:tc>
          <w:tcPr>
            <w:tcW w:w="6408" w:type="dxa"/>
            <w:gridSpan w:val="6"/>
            <w:tcBorders>
              <w:top w:val="single" w:sz="12" w:space="0" w:color="000000"/>
              <w:right w:val="single" w:sz="4" w:space="0" w:color="auto"/>
            </w:tcBorders>
            <w:vAlign w:val="center"/>
          </w:tcPr>
          <w:p w:rsidR="00C53CAA" w:rsidRPr="00B236F1" w:rsidRDefault="00C53CAA"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C53CAA" w:rsidRPr="00B236F1" w:rsidRDefault="00C53CAA" w:rsidP="00CB150A">
            <w:pPr>
              <w:jc w:val="center"/>
              <w:rPr>
                <w:rFonts w:ascii="宋体"/>
                <w:szCs w:val="21"/>
              </w:rPr>
            </w:pP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C53CAA" w:rsidRPr="007A5F46" w:rsidRDefault="00C53CAA" w:rsidP="007A5F46">
            <w:pPr>
              <w:spacing w:line="400" w:lineRule="exact"/>
              <w:rPr>
                <w:sz w:val="28"/>
                <w:szCs w:val="28"/>
              </w:rPr>
            </w:pPr>
            <w:r w:rsidRPr="00A444CB">
              <w:rPr>
                <w:rFonts w:hint="eastAsia"/>
                <w:sz w:val="28"/>
                <w:szCs w:val="28"/>
              </w:rPr>
              <w:t>搅拌站预加料斗的收尘装置</w:t>
            </w:r>
          </w:p>
        </w:tc>
        <w:tc>
          <w:tcPr>
            <w:tcW w:w="1108" w:type="dxa"/>
            <w:gridSpan w:val="2"/>
            <w:tcBorders>
              <w:left w:val="single" w:sz="4" w:space="0" w:color="auto"/>
              <w:right w:val="single" w:sz="4" w:space="0" w:color="auto"/>
            </w:tcBorders>
            <w:vAlign w:val="center"/>
          </w:tcPr>
          <w:p w:rsidR="00C53CAA" w:rsidRPr="00B236F1" w:rsidRDefault="00C53CAA"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C53CAA" w:rsidRPr="00B236F1" w:rsidRDefault="00C53CAA" w:rsidP="00CB150A">
            <w:pPr>
              <w:jc w:val="left"/>
              <w:rPr>
                <w:rFonts w:ascii="宋体"/>
                <w:szCs w:val="21"/>
              </w:rPr>
            </w:pP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技术需求内容</w:t>
            </w:r>
          </w:p>
          <w:p w:rsidR="00C53CAA" w:rsidRPr="00B236F1" w:rsidRDefault="00C53CAA"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C53CAA" w:rsidRPr="007A5F46" w:rsidRDefault="00C53CAA" w:rsidP="007A5F46">
            <w:pPr>
              <w:spacing w:line="520" w:lineRule="exact"/>
              <w:rPr>
                <w:rFonts w:ascii="宋体"/>
              </w:rPr>
            </w:pPr>
            <w:r>
              <w:rPr>
                <w:rFonts w:ascii="宋体" w:hAnsi="宋体" w:hint="eastAsia"/>
              </w:rPr>
              <w:t>搅拌站正常生产时，许多环节都会产生粉尘，特别是斜皮带往预加料斗中卸料时，会产生大量的粉尘，这些弥漫在空气中的粉尘不仅会对大气环境造成污染，也会影响操作工人的身体健康。</w:t>
            </w:r>
            <w:r w:rsidRPr="000D3BBB">
              <w:rPr>
                <w:rFonts w:ascii="宋体" w:hAnsi="宋体" w:cs="宋体" w:hint="eastAsia"/>
                <w:szCs w:val="24"/>
                <w:lang w:val="zh-CN"/>
              </w:rPr>
              <w:t>随着国内环境压力的增大，国家对能源和环保的准入门槛越来越高。</w:t>
            </w:r>
            <w:r>
              <w:rPr>
                <w:rFonts w:ascii="宋体" w:hAnsi="宋体" w:hint="eastAsia"/>
              </w:rPr>
              <w:t>所以现在的搅拌站生产厂家已对粉尘处理问题越来越重视，因为粉尘问题处理的好坏可以直接影响到人们对搅拌站生产厂家的认可与否。</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 w:val="24"/>
                <w:szCs w:val="36"/>
              </w:rPr>
              <w:t>行业领域</w:t>
            </w:r>
          </w:p>
        </w:tc>
        <w:tc>
          <w:tcPr>
            <w:tcW w:w="7778" w:type="dxa"/>
            <w:gridSpan w:val="9"/>
          </w:tcPr>
          <w:p w:rsidR="00C53CAA" w:rsidRPr="00B236F1" w:rsidRDefault="00C53CAA" w:rsidP="00CB150A">
            <w:pPr>
              <w:rPr>
                <w:rFonts w:ascii="宋体"/>
                <w:szCs w:val="21"/>
              </w:rPr>
            </w:pPr>
            <w:r>
              <w:rPr>
                <w:rFonts w:ascii="宋体" w:hint="eastAsia"/>
                <w:szCs w:val="21"/>
              </w:rPr>
              <w:t>环境保护</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经费投入计划</w:t>
            </w:r>
          </w:p>
        </w:tc>
        <w:tc>
          <w:tcPr>
            <w:tcW w:w="7778" w:type="dxa"/>
            <w:gridSpan w:val="9"/>
          </w:tcPr>
          <w:p w:rsidR="00C53CAA" w:rsidRPr="00B236F1" w:rsidRDefault="00C53CAA" w:rsidP="00344AEF">
            <w:pPr>
              <w:rPr>
                <w:rFonts w:ascii="宋体"/>
                <w:szCs w:val="21"/>
              </w:rPr>
            </w:pPr>
            <w:r>
              <w:rPr>
                <w:rFonts w:ascii="宋体" w:hAnsi="宋体"/>
                <w:szCs w:val="21"/>
              </w:rPr>
              <w:t>100</w:t>
            </w:r>
            <w:r w:rsidRPr="00B236F1">
              <w:rPr>
                <w:rFonts w:ascii="宋体" w:hAnsi="宋体"/>
                <w:szCs w:val="21"/>
              </w:rPr>
              <w:t xml:space="preserve"> </w:t>
            </w:r>
            <w:r w:rsidRPr="00B236F1">
              <w:rPr>
                <w:rFonts w:ascii="宋体" w:hAnsi="宋体" w:hint="eastAsia"/>
                <w:szCs w:val="21"/>
              </w:rPr>
              <w:t>万元</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拟对接方式</w:t>
            </w:r>
          </w:p>
        </w:tc>
        <w:tc>
          <w:tcPr>
            <w:tcW w:w="7778" w:type="dxa"/>
            <w:gridSpan w:val="9"/>
          </w:tcPr>
          <w:p w:rsidR="00C53CAA" w:rsidRPr="00B236F1" w:rsidRDefault="00C53CAA"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Pr>
                <w:rFonts w:ascii="宋体" w:hAnsi="宋体"/>
                <w:szCs w:val="21"/>
                <w:u w:val="single"/>
              </w:rPr>
              <w:t>1</w:t>
            </w:r>
            <w:r w:rsidRPr="00B236F1">
              <w:rPr>
                <w:rFonts w:ascii="宋体" w:hAnsi="宋体"/>
                <w:szCs w:val="21"/>
                <w:u w:val="single"/>
              </w:rPr>
              <w:t xml:space="preserve">   </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拟解决方式</w:t>
            </w:r>
          </w:p>
        </w:tc>
        <w:tc>
          <w:tcPr>
            <w:tcW w:w="7778" w:type="dxa"/>
            <w:gridSpan w:val="9"/>
          </w:tcPr>
          <w:p w:rsidR="00C53CAA" w:rsidRPr="00B236F1" w:rsidRDefault="00C53CAA"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C53CAA" w:rsidRPr="00B236F1" w:rsidRDefault="00C53CAA"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C53CAA" w:rsidRPr="00B236F1" w:rsidRDefault="00C53CAA"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Pr>
                <w:rFonts w:ascii="宋体" w:hAnsi="宋体"/>
                <w:szCs w:val="21"/>
                <w:u w:val="single"/>
              </w:rPr>
              <w:t>4</w:t>
            </w:r>
            <w:r w:rsidRPr="00B236F1">
              <w:rPr>
                <w:rFonts w:ascii="宋体" w:hAnsi="宋体"/>
                <w:szCs w:val="21"/>
                <w:u w:val="single"/>
              </w:rPr>
              <w:t xml:space="preserve">   </w:t>
            </w:r>
          </w:p>
        </w:tc>
      </w:tr>
      <w:tr w:rsidR="00C53CAA" w:rsidRPr="00B236F1" w:rsidTr="00EF0CD7">
        <w:trPr>
          <w:jc w:val="center"/>
        </w:trPr>
        <w:tc>
          <w:tcPr>
            <w:tcW w:w="9303" w:type="dxa"/>
            <w:gridSpan w:val="10"/>
            <w:vAlign w:val="center"/>
          </w:tcPr>
          <w:p w:rsidR="00C53CAA" w:rsidRPr="00B236F1" w:rsidRDefault="00C53CAA" w:rsidP="00CB150A">
            <w:pPr>
              <w:jc w:val="left"/>
              <w:rPr>
                <w:rFonts w:ascii="宋体"/>
                <w:szCs w:val="21"/>
              </w:rPr>
            </w:pPr>
            <w:r w:rsidRPr="00B236F1">
              <w:rPr>
                <w:rFonts w:ascii="宋体" w:hAnsi="宋体" w:hint="eastAsia"/>
                <w:b/>
                <w:sz w:val="22"/>
                <w:szCs w:val="21"/>
              </w:rPr>
              <w:t>二、技术需求企业情况</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C53CAA" w:rsidRPr="00B236F1" w:rsidRDefault="00C53CAA" w:rsidP="00CB150A">
            <w:pPr>
              <w:rPr>
                <w:rFonts w:ascii="宋体"/>
                <w:szCs w:val="21"/>
              </w:rPr>
            </w:pPr>
            <w:r>
              <w:rPr>
                <w:rFonts w:ascii="宋体" w:hint="eastAsia"/>
                <w:szCs w:val="21"/>
              </w:rPr>
              <w:t>郑州新水工机械有限公司</w:t>
            </w:r>
          </w:p>
        </w:tc>
        <w:tc>
          <w:tcPr>
            <w:tcW w:w="1559" w:type="dxa"/>
            <w:gridSpan w:val="4"/>
            <w:tcBorders>
              <w:left w:val="single" w:sz="4" w:space="0" w:color="auto"/>
              <w:right w:val="single" w:sz="4" w:space="0" w:color="auto"/>
            </w:tcBorders>
            <w:vAlign w:val="center"/>
          </w:tcPr>
          <w:p w:rsidR="00C53CAA" w:rsidRPr="00B236F1" w:rsidRDefault="00C53CAA"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C53CAA" w:rsidRPr="00B236F1" w:rsidRDefault="00C53CAA" w:rsidP="00CB150A">
            <w:pPr>
              <w:rPr>
                <w:rFonts w:ascii="宋体"/>
                <w:szCs w:val="21"/>
              </w:rPr>
            </w:pPr>
            <w:r w:rsidRPr="00B236F1">
              <w:rPr>
                <w:rFonts w:ascii="宋体" w:hAnsi="宋体"/>
                <w:szCs w:val="21"/>
              </w:rPr>
              <w:t xml:space="preserve"> </w:t>
            </w:r>
            <w:r>
              <w:rPr>
                <w:rFonts w:ascii="宋体" w:hAnsi="宋体" w:hint="eastAsia"/>
                <w:szCs w:val="21"/>
              </w:rPr>
              <w:t>郑州市中原区科技局</w:t>
            </w:r>
          </w:p>
        </w:tc>
      </w:tr>
      <w:tr w:rsidR="00C53CAA" w:rsidRPr="00B236F1" w:rsidTr="00EF0CD7">
        <w:trPr>
          <w:trHeight w:val="411"/>
          <w:jc w:val="center"/>
        </w:trPr>
        <w:tc>
          <w:tcPr>
            <w:tcW w:w="1525" w:type="dxa"/>
            <w:vAlign w:val="center"/>
          </w:tcPr>
          <w:p w:rsidR="00C53CAA" w:rsidRPr="00B236F1" w:rsidRDefault="00C53CAA"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C53CAA" w:rsidRPr="00B236F1" w:rsidRDefault="00C53CAA" w:rsidP="00CB150A">
            <w:pPr>
              <w:spacing w:before="40" w:after="40"/>
              <w:rPr>
                <w:rFonts w:ascii="宋体"/>
              </w:rPr>
            </w:pPr>
            <w:r w:rsidRPr="00B236F1">
              <w:rPr>
                <w:rFonts w:ascii="宋体" w:hAnsi="宋体" w:hint="eastAsia"/>
              </w:rPr>
              <w:t xml:space="preserve">　</w:t>
            </w:r>
            <w:r w:rsidRPr="00B236F1">
              <w:rPr>
                <w:rFonts w:ascii="宋体" w:hAnsi="宋体"/>
              </w:rPr>
              <w:t xml:space="preserve"> 1</w:t>
            </w:r>
            <w:r w:rsidRPr="00B236F1">
              <w:rPr>
                <w:rFonts w:ascii="宋体" w:hAnsi="宋体" w:hint="eastAsia"/>
              </w:rPr>
              <w:t>、企业</w:t>
            </w:r>
            <w:r>
              <w:rPr>
                <w:rFonts w:ascii="宋体" w:hAnsi="宋体" w:hint="eastAsia"/>
              </w:rPr>
              <w:t>√</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C53CAA" w:rsidRPr="00B236F1" w:rsidTr="00EF0CD7">
        <w:trPr>
          <w:trHeight w:val="411"/>
          <w:jc w:val="center"/>
        </w:trPr>
        <w:tc>
          <w:tcPr>
            <w:tcW w:w="1525" w:type="dxa"/>
            <w:vAlign w:val="center"/>
          </w:tcPr>
          <w:p w:rsidR="00C53CAA" w:rsidRPr="00B236F1" w:rsidRDefault="00C53CAA"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C53CAA" w:rsidRPr="00B236F1" w:rsidRDefault="00C53CAA" w:rsidP="00CB150A">
            <w:pPr>
              <w:spacing w:before="40" w:after="40"/>
              <w:rPr>
                <w:rFonts w:ascii="宋体"/>
                <w:szCs w:val="21"/>
              </w:rPr>
            </w:pPr>
            <w:r w:rsidRPr="00B236F1">
              <w:rPr>
                <w:rFonts w:ascii="宋体" w:hAnsi="宋体" w:hint="eastAsia"/>
                <w:szCs w:val="21"/>
              </w:rPr>
              <w:t xml:space="preserve">　</w:t>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C53CAA" w:rsidRPr="00B236F1" w:rsidRDefault="00C53CAA"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C53CAA" w:rsidRPr="00B236F1" w:rsidRDefault="00C53CAA" w:rsidP="00C53CAA">
            <w:pPr>
              <w:ind w:firstLineChars="150" w:firstLine="31680"/>
              <w:rPr>
                <w:rFonts w:ascii="宋体" w:hAnsi="宋体"/>
                <w:szCs w:val="21"/>
              </w:rPr>
            </w:pPr>
            <w:r w:rsidRPr="00B236F1">
              <w:rPr>
                <w:rFonts w:ascii="宋体" w:hAnsi="宋体"/>
                <w:szCs w:val="21"/>
              </w:rPr>
              <w:t>5</w:t>
            </w:r>
            <w:r w:rsidRPr="00B236F1">
              <w:rPr>
                <w:rFonts w:ascii="宋体" w:hAnsi="宋体" w:hint="eastAsia"/>
                <w:szCs w:val="21"/>
              </w:rPr>
              <w:t>、有限责任公司</w:t>
            </w:r>
            <w:r>
              <w:rPr>
                <w:rFonts w:ascii="宋体" w:hAnsi="宋体" w:hint="eastAsia"/>
              </w:rPr>
              <w:t>√</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C53CAA" w:rsidRPr="00B236F1" w:rsidRDefault="00C53CAA" w:rsidP="00C53CAA">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C53CAA" w:rsidRPr="00B236F1" w:rsidRDefault="00C53CAA" w:rsidP="00CB150A">
            <w:pPr>
              <w:rPr>
                <w:rFonts w:ascii="宋体"/>
                <w:szCs w:val="21"/>
              </w:rPr>
            </w:pPr>
            <w:r w:rsidRPr="00B236F1">
              <w:rPr>
                <w:rFonts w:ascii="宋体" w:hAnsi="宋体" w:hint="eastAsia"/>
                <w:szCs w:val="21"/>
              </w:rPr>
              <w:t>国家</w:t>
            </w:r>
            <w:r w:rsidRPr="00B236F1">
              <w:rPr>
                <w:rFonts w:ascii="宋体" w:hAnsi="宋体" w:hint="eastAsia"/>
                <w:szCs w:val="21"/>
                <w:u w:val="single"/>
              </w:rPr>
              <w:t>：</w:t>
            </w:r>
            <w:r>
              <w:rPr>
                <w:rFonts w:ascii="宋体" w:hAnsi="宋体" w:hint="eastAsia"/>
                <w:szCs w:val="21"/>
                <w:u w:val="single"/>
              </w:rPr>
              <w:t>河南</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Pr>
                <w:rFonts w:ascii="宋体" w:hAnsi="宋体" w:hint="eastAsia"/>
                <w:szCs w:val="21"/>
                <w:u w:val="single"/>
              </w:rPr>
              <w:t>中原区</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C53CAA" w:rsidRPr="00B236F1" w:rsidRDefault="00C53CAA" w:rsidP="00CB150A">
            <w:pPr>
              <w:jc w:val="center"/>
              <w:rPr>
                <w:rFonts w:ascii="宋体"/>
                <w:szCs w:val="21"/>
              </w:rPr>
            </w:pPr>
            <w:r w:rsidRPr="00B236F1">
              <w:rPr>
                <w:rFonts w:ascii="宋体" w:hAnsi="宋体" w:hint="eastAsia"/>
                <w:szCs w:val="21"/>
              </w:rPr>
              <w:t>邮政编码</w:t>
            </w:r>
          </w:p>
        </w:tc>
        <w:tc>
          <w:tcPr>
            <w:tcW w:w="2393" w:type="dxa"/>
            <w:gridSpan w:val="3"/>
          </w:tcPr>
          <w:p w:rsidR="00C53CAA" w:rsidRPr="00B236F1" w:rsidRDefault="00C53CAA" w:rsidP="00CB150A">
            <w:pPr>
              <w:rPr>
                <w:rFonts w:ascii="宋体"/>
                <w:szCs w:val="21"/>
              </w:rPr>
            </w:pPr>
            <w:r>
              <w:rPr>
                <w:rFonts w:ascii="宋体"/>
                <w:szCs w:val="21"/>
              </w:rPr>
              <w:t>450007</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C53CAA" w:rsidRPr="00B236F1" w:rsidRDefault="00C53CAA" w:rsidP="00CB150A">
            <w:pPr>
              <w:rPr>
                <w:rFonts w:ascii="宋体"/>
                <w:szCs w:val="21"/>
              </w:rPr>
            </w:pPr>
            <w:r>
              <w:rPr>
                <w:rFonts w:ascii="宋体" w:hint="eastAsia"/>
                <w:szCs w:val="21"/>
              </w:rPr>
              <w:t>河南省郑州市中原区须水镇西岗工业园</w:t>
            </w:r>
            <w:r>
              <w:rPr>
                <w:rFonts w:ascii="宋体"/>
                <w:szCs w:val="21"/>
              </w:rPr>
              <w:t>8</w:t>
            </w:r>
            <w:r>
              <w:rPr>
                <w:rFonts w:ascii="宋体" w:hint="eastAsia"/>
                <w:szCs w:val="21"/>
              </w:rPr>
              <w:t>号</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C53CAA" w:rsidRPr="00B236F1" w:rsidRDefault="00C53CAA" w:rsidP="00FD3C22">
            <w:pPr>
              <w:jc w:val="center"/>
              <w:rPr>
                <w:rFonts w:ascii="宋体"/>
                <w:szCs w:val="21"/>
              </w:rPr>
            </w:pPr>
            <w:r>
              <w:rPr>
                <w:rFonts w:ascii="宋体" w:hint="eastAsia"/>
                <w:szCs w:val="21"/>
              </w:rPr>
              <w:t>卢智学</w:t>
            </w:r>
          </w:p>
        </w:tc>
        <w:tc>
          <w:tcPr>
            <w:tcW w:w="981" w:type="dxa"/>
            <w:tcBorders>
              <w:left w:val="single" w:sz="4" w:space="0" w:color="auto"/>
              <w:right w:val="single" w:sz="4" w:space="0" w:color="auto"/>
            </w:tcBorders>
            <w:vAlign w:val="center"/>
          </w:tcPr>
          <w:p w:rsidR="00C53CAA" w:rsidRPr="00B236F1" w:rsidRDefault="00C53CAA" w:rsidP="00FD3C22">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C53CAA" w:rsidRPr="00B236F1" w:rsidRDefault="00C53CAA" w:rsidP="00FD3C22">
            <w:pPr>
              <w:jc w:val="center"/>
              <w:rPr>
                <w:rFonts w:ascii="宋体"/>
                <w:szCs w:val="21"/>
              </w:rPr>
            </w:pPr>
            <w:r>
              <w:rPr>
                <w:rFonts w:ascii="宋体"/>
                <w:szCs w:val="21"/>
              </w:rPr>
              <w:t>0371-67561456</w:t>
            </w:r>
          </w:p>
        </w:tc>
        <w:tc>
          <w:tcPr>
            <w:tcW w:w="1417" w:type="dxa"/>
            <w:gridSpan w:val="3"/>
            <w:vAlign w:val="center"/>
          </w:tcPr>
          <w:p w:rsidR="00C53CAA" w:rsidRPr="00B236F1" w:rsidRDefault="00C53CAA" w:rsidP="00FD3C22">
            <w:pPr>
              <w:jc w:val="center"/>
              <w:rPr>
                <w:rFonts w:ascii="宋体"/>
                <w:szCs w:val="21"/>
              </w:rPr>
            </w:pPr>
            <w:r w:rsidRPr="00B236F1">
              <w:rPr>
                <w:rFonts w:ascii="宋体" w:hAnsi="宋体" w:hint="eastAsia"/>
                <w:szCs w:val="21"/>
              </w:rPr>
              <w:t>企业传真</w:t>
            </w:r>
          </w:p>
        </w:tc>
        <w:tc>
          <w:tcPr>
            <w:tcW w:w="2393" w:type="dxa"/>
            <w:gridSpan w:val="3"/>
          </w:tcPr>
          <w:p w:rsidR="00C53CAA" w:rsidRPr="00B236F1" w:rsidRDefault="00C53CAA" w:rsidP="00FD3C22">
            <w:pPr>
              <w:rPr>
                <w:rFonts w:ascii="宋体"/>
                <w:szCs w:val="21"/>
              </w:rPr>
            </w:pPr>
            <w:r>
              <w:rPr>
                <w:rFonts w:ascii="宋体"/>
                <w:szCs w:val="21"/>
              </w:rPr>
              <w:t>0371-67561234</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C53CAA" w:rsidRPr="00B236F1" w:rsidRDefault="00C53CAA" w:rsidP="00FD3C22">
            <w:pPr>
              <w:jc w:val="center"/>
              <w:rPr>
                <w:rFonts w:ascii="宋体"/>
                <w:szCs w:val="21"/>
              </w:rPr>
            </w:pPr>
            <w:r>
              <w:rPr>
                <w:rFonts w:ascii="宋体" w:hint="eastAsia"/>
                <w:szCs w:val="21"/>
              </w:rPr>
              <w:t>杜子立</w:t>
            </w:r>
          </w:p>
        </w:tc>
        <w:tc>
          <w:tcPr>
            <w:tcW w:w="981" w:type="dxa"/>
            <w:tcBorders>
              <w:left w:val="single" w:sz="4" w:space="0" w:color="auto"/>
              <w:right w:val="single" w:sz="4" w:space="0" w:color="auto"/>
            </w:tcBorders>
            <w:vAlign w:val="center"/>
          </w:tcPr>
          <w:p w:rsidR="00C53CAA" w:rsidRPr="00B236F1" w:rsidRDefault="00C53CAA" w:rsidP="00FD3C22">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C53CAA" w:rsidRPr="00B236F1" w:rsidRDefault="00C53CAA" w:rsidP="00FD3C22">
            <w:pPr>
              <w:jc w:val="center"/>
              <w:rPr>
                <w:rFonts w:ascii="宋体"/>
                <w:szCs w:val="21"/>
              </w:rPr>
            </w:pPr>
            <w:r>
              <w:rPr>
                <w:rFonts w:ascii="宋体"/>
                <w:szCs w:val="21"/>
              </w:rPr>
              <w:t>0371-67561222</w:t>
            </w:r>
          </w:p>
        </w:tc>
        <w:tc>
          <w:tcPr>
            <w:tcW w:w="1417" w:type="dxa"/>
            <w:gridSpan w:val="3"/>
            <w:vAlign w:val="center"/>
          </w:tcPr>
          <w:p w:rsidR="00C53CAA" w:rsidRPr="00B236F1" w:rsidRDefault="00C53CAA" w:rsidP="00FD3C22">
            <w:pPr>
              <w:jc w:val="center"/>
              <w:rPr>
                <w:rFonts w:ascii="宋体"/>
                <w:szCs w:val="21"/>
              </w:rPr>
            </w:pPr>
            <w:r w:rsidRPr="00B236F1">
              <w:rPr>
                <w:rFonts w:ascii="宋体" w:hAnsi="宋体" w:hint="eastAsia"/>
                <w:szCs w:val="21"/>
              </w:rPr>
              <w:t>手机</w:t>
            </w:r>
          </w:p>
        </w:tc>
        <w:tc>
          <w:tcPr>
            <w:tcW w:w="2393" w:type="dxa"/>
            <w:gridSpan w:val="3"/>
          </w:tcPr>
          <w:p w:rsidR="00C53CAA" w:rsidRPr="00B236F1" w:rsidRDefault="00C53CAA" w:rsidP="00FD3C22">
            <w:pPr>
              <w:rPr>
                <w:rFonts w:ascii="宋体"/>
                <w:szCs w:val="21"/>
              </w:rPr>
            </w:pPr>
            <w:r>
              <w:rPr>
                <w:rFonts w:ascii="宋体"/>
                <w:szCs w:val="21"/>
              </w:rPr>
              <w:t>13633710810</w:t>
            </w:r>
          </w:p>
        </w:tc>
      </w:tr>
      <w:tr w:rsidR="00C53CAA" w:rsidRPr="00B236F1" w:rsidTr="00EF0CD7">
        <w:trPr>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C53CAA" w:rsidRPr="00B236F1" w:rsidRDefault="00C53CAA" w:rsidP="00FD3C22">
            <w:pPr>
              <w:jc w:val="center"/>
              <w:rPr>
                <w:rFonts w:ascii="宋体"/>
                <w:szCs w:val="21"/>
              </w:rPr>
            </w:pPr>
            <w:r>
              <w:rPr>
                <w:rFonts w:ascii="宋体"/>
                <w:szCs w:val="21"/>
              </w:rPr>
              <w:t>http://www.zzxsg.com</w:t>
            </w:r>
          </w:p>
        </w:tc>
        <w:tc>
          <w:tcPr>
            <w:tcW w:w="1417" w:type="dxa"/>
            <w:gridSpan w:val="3"/>
            <w:vAlign w:val="center"/>
          </w:tcPr>
          <w:p w:rsidR="00C53CAA" w:rsidRPr="00B236F1" w:rsidRDefault="00C53CAA" w:rsidP="00FD3C22">
            <w:pPr>
              <w:jc w:val="center"/>
              <w:rPr>
                <w:rFonts w:ascii="宋体" w:hAnsi="宋体"/>
                <w:szCs w:val="21"/>
              </w:rPr>
            </w:pPr>
            <w:r w:rsidRPr="00B236F1">
              <w:rPr>
                <w:rFonts w:ascii="宋体" w:hAnsi="宋体"/>
                <w:szCs w:val="21"/>
              </w:rPr>
              <w:t>E-mail</w:t>
            </w:r>
          </w:p>
        </w:tc>
        <w:tc>
          <w:tcPr>
            <w:tcW w:w="2393" w:type="dxa"/>
            <w:gridSpan w:val="3"/>
          </w:tcPr>
          <w:p w:rsidR="00C53CAA" w:rsidRPr="00B236F1" w:rsidRDefault="00C53CAA" w:rsidP="00FD3C22">
            <w:pPr>
              <w:rPr>
                <w:rFonts w:ascii="宋体"/>
                <w:szCs w:val="21"/>
              </w:rPr>
            </w:pPr>
            <w:r>
              <w:rPr>
                <w:rFonts w:ascii="宋体"/>
                <w:szCs w:val="21"/>
              </w:rPr>
              <w:t>68477325@126.com</w:t>
            </w:r>
          </w:p>
        </w:tc>
      </w:tr>
      <w:tr w:rsidR="00C53CAA" w:rsidRPr="00B236F1" w:rsidTr="00EF0CD7">
        <w:trPr>
          <w:trHeight w:val="1021"/>
          <w:jc w:val="center"/>
        </w:trPr>
        <w:tc>
          <w:tcPr>
            <w:tcW w:w="1525" w:type="dxa"/>
            <w:vAlign w:val="center"/>
          </w:tcPr>
          <w:p w:rsidR="00C53CAA" w:rsidRPr="00B236F1" w:rsidRDefault="00C53CAA" w:rsidP="00CB150A">
            <w:pPr>
              <w:jc w:val="center"/>
              <w:rPr>
                <w:rFonts w:ascii="宋体"/>
                <w:szCs w:val="21"/>
              </w:rPr>
            </w:pPr>
            <w:r w:rsidRPr="00B236F1">
              <w:rPr>
                <w:rFonts w:ascii="宋体" w:hAnsi="宋体" w:hint="eastAsia"/>
                <w:szCs w:val="21"/>
              </w:rPr>
              <w:t>企业简介</w:t>
            </w:r>
          </w:p>
          <w:p w:rsidR="00C53CAA" w:rsidRPr="00B236F1" w:rsidRDefault="00C53CAA"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C53CAA" w:rsidRPr="00FE3476" w:rsidRDefault="00C53CAA" w:rsidP="00C53CAA">
            <w:pPr>
              <w:ind w:firstLineChars="200" w:firstLine="31680"/>
              <w:rPr>
                <w:rFonts w:ascii="宋体"/>
                <w:szCs w:val="21"/>
              </w:rPr>
            </w:pPr>
            <w:r w:rsidRPr="00FE3476">
              <w:rPr>
                <w:rFonts w:ascii="宋体" w:hint="eastAsia"/>
                <w:szCs w:val="21"/>
              </w:rPr>
              <w:t>郑州市新水工机械有限公司位于郑州市西流湖工业园区，其前身是水利部直属的国家二级企业，是国内制造水利水电工程大型施工机械和永久性成套设备的专业骨干厂家。公司的混凝土搅拌站（楼）分为</w:t>
            </w:r>
            <w:r w:rsidRPr="00FE3476">
              <w:rPr>
                <w:rFonts w:ascii="宋体"/>
                <w:szCs w:val="21"/>
              </w:rPr>
              <w:t>8</w:t>
            </w:r>
            <w:r w:rsidRPr="00FE3476">
              <w:rPr>
                <w:rFonts w:ascii="宋体" w:hint="eastAsia"/>
                <w:szCs w:val="21"/>
              </w:rPr>
              <w:t>大系列共</w:t>
            </w:r>
            <w:r w:rsidRPr="00FE3476">
              <w:rPr>
                <w:rFonts w:ascii="宋体"/>
                <w:szCs w:val="21"/>
              </w:rPr>
              <w:t>20</w:t>
            </w:r>
            <w:r w:rsidRPr="00FE3476">
              <w:rPr>
                <w:rFonts w:ascii="宋体" w:hint="eastAsia"/>
                <w:szCs w:val="21"/>
              </w:rPr>
              <w:t>余个品种，从</w:t>
            </w:r>
            <w:r w:rsidRPr="00FE3476">
              <w:rPr>
                <w:rFonts w:ascii="宋体"/>
                <w:szCs w:val="21"/>
              </w:rPr>
              <w:t>60m3/h</w:t>
            </w:r>
            <w:r w:rsidRPr="00FE3476">
              <w:rPr>
                <w:rFonts w:ascii="宋体" w:hint="eastAsia"/>
                <w:szCs w:val="21"/>
              </w:rPr>
              <w:t>到</w:t>
            </w:r>
            <w:r w:rsidRPr="00FE3476">
              <w:rPr>
                <w:rFonts w:ascii="宋体"/>
                <w:szCs w:val="21"/>
              </w:rPr>
              <w:t>540m3/h</w:t>
            </w:r>
            <w:r w:rsidRPr="00FE3476">
              <w:rPr>
                <w:rFonts w:ascii="宋体" w:hint="eastAsia"/>
                <w:szCs w:val="21"/>
              </w:rPr>
              <w:t>，是国内专业生产搅拌楼站品种最全规模最大的专业厂家。</w:t>
            </w:r>
          </w:p>
          <w:p w:rsidR="00C53CAA" w:rsidRPr="00B236F1" w:rsidRDefault="00C53CAA" w:rsidP="00C53CAA">
            <w:pPr>
              <w:ind w:firstLineChars="200" w:firstLine="31680"/>
              <w:rPr>
                <w:rFonts w:ascii="宋体"/>
                <w:szCs w:val="21"/>
              </w:rPr>
            </w:pPr>
            <w:r w:rsidRPr="00FE3476">
              <w:rPr>
                <w:rFonts w:ascii="宋体" w:hint="eastAsia"/>
                <w:szCs w:val="21"/>
              </w:rPr>
              <w:t>“新水工”传承</w:t>
            </w:r>
            <w:r w:rsidRPr="00FE3476">
              <w:rPr>
                <w:rFonts w:ascii="宋体"/>
                <w:szCs w:val="21"/>
              </w:rPr>
              <w:t>60</w:t>
            </w:r>
            <w:r w:rsidRPr="00FE3476">
              <w:rPr>
                <w:rFonts w:ascii="宋体" w:hint="eastAsia"/>
                <w:szCs w:val="21"/>
              </w:rPr>
              <w:t>年之积淀，吸收欧洲先进搅拌技术，拥有世界领先的搅拌站电气控制系统，凝聚了一批多年从事混凝土搅拌楼站开发、机械制造、程序设计精英及多为参与国家“七五”、“八五”、“九五”、“十五”科技攻关混凝土搅拌楼项目的研发专家，并不断进行概念和技术创新，并参与多个地方搅拌站标准制定，从而奠定了新水工始终走在搅拌楼站行业的前沿。</w:t>
            </w:r>
          </w:p>
        </w:tc>
      </w:tr>
      <w:tr w:rsidR="00C53CAA" w:rsidRPr="00B236F1" w:rsidTr="00EF0CD7">
        <w:trPr>
          <w:trHeight w:val="1393"/>
          <w:jc w:val="center"/>
        </w:trPr>
        <w:tc>
          <w:tcPr>
            <w:tcW w:w="1525" w:type="dxa"/>
            <w:tcBorders>
              <w:bottom w:val="single" w:sz="12" w:space="0" w:color="000000"/>
            </w:tcBorders>
            <w:vAlign w:val="center"/>
          </w:tcPr>
          <w:p w:rsidR="00C53CAA" w:rsidRPr="00B236F1" w:rsidRDefault="00C53CAA"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C53CAA" w:rsidRPr="00B236F1" w:rsidRDefault="00C53CAA" w:rsidP="00CB150A">
            <w:pPr>
              <w:rPr>
                <w:rFonts w:ascii="宋体"/>
                <w:szCs w:val="21"/>
              </w:rPr>
            </w:pPr>
            <w:r>
              <w:rPr>
                <w:rFonts w:ascii="宋体" w:hint="eastAsia"/>
                <w:szCs w:val="21"/>
              </w:rPr>
              <w:t>无</w:t>
            </w:r>
          </w:p>
          <w:p w:rsidR="00C53CAA" w:rsidRPr="00B236F1" w:rsidRDefault="00C53CAA" w:rsidP="00CB150A">
            <w:pPr>
              <w:rPr>
                <w:rFonts w:ascii="宋体"/>
                <w:szCs w:val="21"/>
              </w:rPr>
            </w:pPr>
          </w:p>
          <w:p w:rsidR="00C53CAA" w:rsidRPr="00B236F1" w:rsidRDefault="00C53CAA"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C53CAA" w:rsidRPr="00B2512F" w:rsidRDefault="00C53CAA" w:rsidP="00785716">
      <w:pPr>
        <w:widowControl/>
        <w:jc w:val="center"/>
      </w:pPr>
    </w:p>
    <w:sectPr w:rsidR="00C53CAA" w:rsidRPr="00B2512F"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CAA" w:rsidRDefault="00C53CAA" w:rsidP="00B2512F">
      <w:r>
        <w:separator/>
      </w:r>
    </w:p>
  </w:endnote>
  <w:endnote w:type="continuationSeparator" w:id="0">
    <w:p w:rsidR="00C53CAA" w:rsidRDefault="00C53CAA"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CAA" w:rsidRDefault="00C53CAA" w:rsidP="00B2512F">
      <w:r>
        <w:separator/>
      </w:r>
    </w:p>
  </w:footnote>
  <w:footnote w:type="continuationSeparator" w:id="0">
    <w:p w:rsidR="00C53CAA" w:rsidRDefault="00C53CAA"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AA" w:rsidRDefault="00C53CAA" w:rsidP="0051483A">
    <w:pPr>
      <w:pStyle w:val="Header"/>
      <w:pBdr>
        <w:bottom w:val="none" w:sz="0" w:space="0" w:color="auto"/>
      </w:pBdr>
      <w:jc w:val="both"/>
    </w:pPr>
  </w:p>
  <w:p w:rsidR="00C53CAA" w:rsidRPr="0051483A" w:rsidRDefault="00C53CAA"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9B12AD8"/>
    <w:multiLevelType w:val="hybridMultilevel"/>
    <w:tmpl w:val="0A1E5A3A"/>
    <w:lvl w:ilvl="0" w:tplc="76F62E0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D3BBB"/>
    <w:rsid w:val="001055DD"/>
    <w:rsid w:val="00190ACD"/>
    <w:rsid w:val="001C13AC"/>
    <w:rsid w:val="00272573"/>
    <w:rsid w:val="00290F6A"/>
    <w:rsid w:val="00344AEF"/>
    <w:rsid w:val="00364781"/>
    <w:rsid w:val="00385292"/>
    <w:rsid w:val="004220AF"/>
    <w:rsid w:val="0043759C"/>
    <w:rsid w:val="00440FF7"/>
    <w:rsid w:val="0047337A"/>
    <w:rsid w:val="004D5DC8"/>
    <w:rsid w:val="0051483A"/>
    <w:rsid w:val="005E0C28"/>
    <w:rsid w:val="005F6591"/>
    <w:rsid w:val="00612FC6"/>
    <w:rsid w:val="00620226"/>
    <w:rsid w:val="00692099"/>
    <w:rsid w:val="006C57AB"/>
    <w:rsid w:val="00757864"/>
    <w:rsid w:val="0076121C"/>
    <w:rsid w:val="00785716"/>
    <w:rsid w:val="007A5F46"/>
    <w:rsid w:val="007F0721"/>
    <w:rsid w:val="00844943"/>
    <w:rsid w:val="00866E1C"/>
    <w:rsid w:val="008B1478"/>
    <w:rsid w:val="00922A61"/>
    <w:rsid w:val="00993F41"/>
    <w:rsid w:val="00A20F8F"/>
    <w:rsid w:val="00A27F5E"/>
    <w:rsid w:val="00A322C6"/>
    <w:rsid w:val="00A444CB"/>
    <w:rsid w:val="00B236F1"/>
    <w:rsid w:val="00B2512F"/>
    <w:rsid w:val="00BF4416"/>
    <w:rsid w:val="00C15413"/>
    <w:rsid w:val="00C53CAA"/>
    <w:rsid w:val="00CB150A"/>
    <w:rsid w:val="00D67A98"/>
    <w:rsid w:val="00D709FE"/>
    <w:rsid w:val="00D73422"/>
    <w:rsid w:val="00DC72D3"/>
    <w:rsid w:val="00E30402"/>
    <w:rsid w:val="00ED7489"/>
    <w:rsid w:val="00EE31F4"/>
    <w:rsid w:val="00EF0CD7"/>
    <w:rsid w:val="00F27038"/>
    <w:rsid w:val="00FD3C22"/>
    <w:rsid w:val="00FE34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2</Pages>
  <Words>192</Words>
  <Characters>1096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 </cp:lastModifiedBy>
  <cp:revision>31</cp:revision>
  <dcterms:created xsi:type="dcterms:W3CDTF">2013-01-07T08:34:00Z</dcterms:created>
  <dcterms:modified xsi:type="dcterms:W3CDTF">2013-02-27T09:16:00Z</dcterms:modified>
</cp:coreProperties>
</file>