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5B" w:rsidRPr="00B2512F" w:rsidRDefault="00C6615B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15"/>
        <w:gridCol w:w="1126"/>
        <w:gridCol w:w="975"/>
        <w:gridCol w:w="1846"/>
        <w:gridCol w:w="564"/>
        <w:gridCol w:w="346"/>
        <w:gridCol w:w="500"/>
        <w:gridCol w:w="644"/>
        <w:gridCol w:w="103"/>
        <w:gridCol w:w="1684"/>
      </w:tblGrid>
      <w:tr w:rsidR="00C6615B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C6615B" w:rsidRPr="00B236F1" w:rsidRDefault="00C661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■</w:t>
            </w:r>
            <w:r w:rsidRPr="00B236F1">
              <w:rPr>
                <w:rFonts w:ascii="宋体" w:hAnsi="宋体" w:hint="eastAsia"/>
                <w:szCs w:val="21"/>
              </w:rPr>
              <w:t>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C6615B" w:rsidRPr="00B236F1" w:rsidRDefault="00C6615B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长效缓释盐酸多西环素注射液的研制与开发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C6615B" w:rsidRPr="00B236F1" w:rsidRDefault="00C6615B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C6615B" w:rsidRPr="00B236F1" w:rsidRDefault="00C661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C6615B" w:rsidRDefault="00C6615B" w:rsidP="00C6615B">
            <w:pPr>
              <w:ind w:firstLineChars="200" w:firstLine="31680"/>
              <w:rPr>
                <w:rFonts w:ascii="宋体"/>
                <w:szCs w:val="21"/>
              </w:rPr>
            </w:pPr>
            <w:r w:rsidRPr="001F7CEA">
              <w:rPr>
                <w:rFonts w:hAnsi="宋体" w:hint="eastAsia"/>
                <w:szCs w:val="21"/>
              </w:rPr>
              <w:t>随着我国畜禽饲养生产集约化规模化程度的提高，常易引起各种传染病的流行。</w:t>
            </w:r>
            <w:r>
              <w:rPr>
                <w:rFonts w:ascii="宋体" w:hAnsi="宋体" w:hint="eastAsia"/>
                <w:szCs w:val="21"/>
              </w:rPr>
              <w:t>多西环素</w:t>
            </w:r>
            <w:r w:rsidRPr="001F7CEA">
              <w:rPr>
                <w:rFonts w:ascii="宋体" w:hAnsi="宋体" w:hint="eastAsia"/>
                <w:szCs w:val="21"/>
              </w:rPr>
              <w:t>为四环素类广谱抗菌药，制品为盐酸盐。现普遍使用</w:t>
            </w:r>
            <w:r>
              <w:rPr>
                <w:rFonts w:ascii="宋体" w:hAnsi="宋体" w:hint="eastAsia"/>
                <w:szCs w:val="21"/>
              </w:rPr>
              <w:t>盐酸多西环素</w:t>
            </w:r>
            <w:r w:rsidRPr="001F7CEA">
              <w:rPr>
                <w:rFonts w:ascii="宋体" w:hAnsi="宋体" w:hint="eastAsia"/>
                <w:szCs w:val="21"/>
              </w:rPr>
              <w:t>注射液。但其制剂在酸性或碱性条件下，遇热或长时间存放均易变色或沉淀、甚至变成黑色，致效价降低。这对于生产使用方面是一个很大的难题。</w:t>
            </w:r>
          </w:p>
          <w:p w:rsidR="00C6615B" w:rsidRPr="00B236F1" w:rsidRDefault="00C6615B" w:rsidP="00C6615B">
            <w:pPr>
              <w:ind w:firstLineChars="200" w:firstLine="31680"/>
            </w:pPr>
            <w:r>
              <w:rPr>
                <w:rFonts w:ascii="宋体" w:hAnsi="宋体" w:hint="eastAsia"/>
                <w:szCs w:val="21"/>
              </w:rPr>
              <w:t>我们的目标是能生产出一种长效缓释盐酸多西环素注射液，达到以下目的：</w:t>
            </w:r>
            <w:r w:rsidRPr="001F7CEA">
              <w:rPr>
                <w:rFonts w:ascii="宋体" w:hAnsi="宋体"/>
                <w:szCs w:val="21"/>
              </w:rPr>
              <w:t>1</w:t>
            </w:r>
            <w:r w:rsidRPr="001F7CEA">
              <w:rPr>
                <w:rFonts w:ascii="宋体" w:hAnsi="宋体" w:hint="eastAsia"/>
                <w:szCs w:val="21"/>
              </w:rPr>
              <w:t>、研制一种兽用长效</w:t>
            </w:r>
            <w:r>
              <w:rPr>
                <w:rFonts w:ascii="宋体" w:hAnsi="宋体" w:hint="eastAsia"/>
                <w:szCs w:val="21"/>
              </w:rPr>
              <w:t>缓释盐酸多西环素注射液</w:t>
            </w:r>
            <w:r w:rsidRPr="001F7CEA">
              <w:rPr>
                <w:rFonts w:ascii="宋体" w:hAnsi="宋体" w:hint="eastAsia"/>
                <w:szCs w:val="21"/>
              </w:rPr>
              <w:t>制备工艺，重点解决现有普通</w:t>
            </w:r>
            <w:r>
              <w:rPr>
                <w:rFonts w:ascii="宋体" w:hAnsi="宋体" w:hint="eastAsia"/>
                <w:szCs w:val="21"/>
              </w:rPr>
              <w:t>盐酸多西环素</w:t>
            </w:r>
            <w:r w:rsidRPr="001F7CEA">
              <w:rPr>
                <w:rFonts w:ascii="宋体" w:hAnsi="宋体" w:hint="eastAsia"/>
                <w:szCs w:val="21"/>
              </w:rPr>
              <w:t>注射液的质量稳定性问题。</w:t>
            </w:r>
            <w:r w:rsidRPr="001F7CEA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、解决市售产品常见的</w:t>
            </w:r>
            <w:r w:rsidRPr="001F7CEA">
              <w:rPr>
                <w:rFonts w:ascii="宋体" w:hAnsi="宋体" w:hint="eastAsia"/>
                <w:szCs w:val="21"/>
              </w:rPr>
              <w:t>性质不稳定，易发生降解变色等问题。</w:t>
            </w:r>
            <w:r w:rsidRPr="001F7CEA">
              <w:rPr>
                <w:rFonts w:ascii="宋体" w:hAnsi="宋体"/>
                <w:szCs w:val="21"/>
              </w:rPr>
              <w:t>3</w:t>
            </w:r>
            <w:r w:rsidRPr="001F7CEA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通过</w:t>
            </w:r>
            <w:r w:rsidRPr="001F7CEA">
              <w:rPr>
                <w:rFonts w:ascii="宋体" w:hAnsi="宋体" w:hint="eastAsia"/>
                <w:szCs w:val="21"/>
              </w:rPr>
              <w:t>工艺条件及工艺控制要点的研究，使产品质量稳定，贮存期长。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</w:t>
            </w:r>
            <w:r>
              <w:rPr>
                <w:rFonts w:ascii="宋体" w:hint="eastAsia"/>
                <w:szCs w:val="21"/>
              </w:rPr>
              <w:t>兽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药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C6615B" w:rsidRPr="00B236F1" w:rsidRDefault="00C661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>100.00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C6615B" w:rsidRPr="00B236F1" w:rsidRDefault="00C661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C6615B" w:rsidRPr="00B236F1" w:rsidRDefault="00C6615B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C6615B" w:rsidRPr="00B236F1" w:rsidRDefault="00C661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C6615B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C6615B" w:rsidRPr="00B236F1" w:rsidRDefault="00C661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河南新正好生物工程有限公司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综保区科技局</w:t>
            </w:r>
          </w:p>
        </w:tc>
      </w:tr>
      <w:tr w:rsidR="00C6615B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C6615B" w:rsidRPr="00B236F1" w:rsidRDefault="00C6615B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EF50FD">
              <w:rPr>
                <w:rFonts w:ascii="宋体" w:hAnsi="宋体"/>
                <w:u w:val="single"/>
              </w:rPr>
              <w:t xml:space="preserve"> 1</w:t>
            </w:r>
            <w:r w:rsidRPr="00EF50FD">
              <w:rPr>
                <w:rFonts w:ascii="宋体" w:hAnsi="宋体" w:hint="eastAsia"/>
                <w:u w:val="single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C6615B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C6615B" w:rsidRPr="00B236F1" w:rsidRDefault="00C6615B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EF50FD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EF50FD">
              <w:rPr>
                <w:rFonts w:ascii="宋体" w:hAnsi="宋体"/>
                <w:u w:val="single"/>
              </w:rPr>
              <w:t>1</w:t>
            </w:r>
            <w:r w:rsidRPr="00EF50FD">
              <w:rPr>
                <w:rFonts w:ascii="宋体" w:hAnsi="宋体" w:hint="eastAsia"/>
                <w:u w:val="single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C6615B" w:rsidRPr="00B236F1" w:rsidRDefault="00C6615B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C6615B" w:rsidRPr="00B236F1" w:rsidRDefault="00C6615B" w:rsidP="00C6615B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EF50FD">
              <w:rPr>
                <w:rFonts w:ascii="宋体" w:hAnsi="宋体"/>
                <w:szCs w:val="21"/>
                <w:u w:val="single"/>
              </w:rPr>
              <w:t>5</w:t>
            </w:r>
            <w:r w:rsidRPr="00EF50FD">
              <w:rPr>
                <w:rFonts w:ascii="宋体" w:hAnsi="宋体" w:hint="eastAsia"/>
                <w:szCs w:val="21"/>
                <w:u w:val="single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C6615B" w:rsidRPr="00B236F1" w:rsidRDefault="00C6615B" w:rsidP="00C6615B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C6615B" w:rsidRPr="00B236F1" w:rsidRDefault="00C6615B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郑州市综保区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450018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郑州港区豫港大道西侧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王祝义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C6615B" w:rsidRPr="00C07EB8" w:rsidRDefault="00C6615B" w:rsidP="00C347A8">
            <w:pPr>
              <w:jc w:val="center"/>
              <w:rPr>
                <w:rFonts w:ascii="宋体"/>
                <w:szCs w:val="21"/>
              </w:rPr>
            </w:pPr>
            <w:r w:rsidRPr="00C07EB8">
              <w:rPr>
                <w:rFonts w:ascii="宋体"/>
                <w:szCs w:val="21"/>
              </w:rPr>
              <w:t>55632089</w:t>
            </w:r>
          </w:p>
        </w:tc>
        <w:tc>
          <w:tcPr>
            <w:tcW w:w="1417" w:type="dxa"/>
            <w:gridSpan w:val="3"/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C6615B" w:rsidRPr="00B236F1" w:rsidRDefault="00C6615B" w:rsidP="00C6615B">
            <w:pPr>
              <w:ind w:firstLineChars="100" w:firstLine="3168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65862510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李家诚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65862510</w:t>
            </w:r>
          </w:p>
        </w:tc>
        <w:tc>
          <w:tcPr>
            <w:tcW w:w="1417" w:type="dxa"/>
            <w:gridSpan w:val="3"/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C6615B" w:rsidRPr="00B236F1" w:rsidRDefault="00C6615B" w:rsidP="00C6615B">
            <w:pPr>
              <w:ind w:firstLineChars="100" w:firstLine="31680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15838304050</w:t>
            </w:r>
          </w:p>
        </w:tc>
      </w:tr>
      <w:tr w:rsidR="00C6615B" w:rsidRPr="00B236F1" w:rsidTr="00EF0CD7">
        <w:trPr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www.xinzhenghao.com</w:t>
            </w:r>
          </w:p>
        </w:tc>
        <w:tc>
          <w:tcPr>
            <w:tcW w:w="1417" w:type="dxa"/>
            <w:gridSpan w:val="3"/>
            <w:vAlign w:val="center"/>
          </w:tcPr>
          <w:p w:rsidR="00C6615B" w:rsidRPr="00B236F1" w:rsidRDefault="00C6615B" w:rsidP="00C347A8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C6615B" w:rsidRPr="00B236F1" w:rsidRDefault="00C6615B" w:rsidP="00C347A8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xinzhenghaosy@163.com</w:t>
            </w:r>
          </w:p>
        </w:tc>
      </w:tr>
      <w:tr w:rsidR="00C6615B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C6615B" w:rsidRPr="00B236F1" w:rsidRDefault="00C6615B" w:rsidP="00C6615B">
            <w:pPr>
              <w:ind w:firstLineChars="200" w:firstLine="31680"/>
              <w:rPr>
                <w:rFonts w:ascii="宋体"/>
                <w:szCs w:val="21"/>
              </w:rPr>
            </w:pPr>
            <w:r w:rsidRPr="007E2A88">
              <w:rPr>
                <w:rFonts w:ascii="宋体" w:hint="eastAsia"/>
                <w:szCs w:val="21"/>
              </w:rPr>
              <w:t>河南新正好生物工程有限公司是一家集生产、销售、科研为一体的现代化高科技股份制企业，成立于</w:t>
            </w:r>
            <w:r w:rsidRPr="007E2A88">
              <w:rPr>
                <w:rFonts w:ascii="宋体"/>
                <w:szCs w:val="21"/>
              </w:rPr>
              <w:t>200</w:t>
            </w:r>
            <w:r>
              <w:rPr>
                <w:rFonts w:ascii="宋体"/>
                <w:szCs w:val="21"/>
              </w:rPr>
              <w:t>5</w:t>
            </w:r>
            <w:r w:rsidRPr="007E2A88"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>1</w:t>
            </w:r>
            <w:r w:rsidRPr="007E2A88">
              <w:rPr>
                <w:rFonts w:ascii="宋体" w:hint="eastAsia"/>
                <w:szCs w:val="21"/>
              </w:rPr>
              <w:t>月。公司地址位于郑州航空港区豫港大道西侧，现有职工</w:t>
            </w:r>
            <w:r w:rsidRPr="007E2A88">
              <w:rPr>
                <w:rFonts w:ascii="宋体"/>
                <w:szCs w:val="21"/>
              </w:rPr>
              <w:t>118</w:t>
            </w:r>
            <w:r w:rsidRPr="007E2A88">
              <w:rPr>
                <w:rFonts w:ascii="宋体" w:hint="eastAsia"/>
                <w:szCs w:val="21"/>
              </w:rPr>
              <w:t>人，具有大专已上学历人员总数</w:t>
            </w:r>
            <w:r w:rsidRPr="007E2A88">
              <w:rPr>
                <w:rFonts w:ascii="宋体"/>
                <w:szCs w:val="21"/>
              </w:rPr>
              <w:t>66</w:t>
            </w:r>
            <w:r w:rsidRPr="007E2A88">
              <w:rPr>
                <w:rFonts w:ascii="宋体" w:hint="eastAsia"/>
                <w:szCs w:val="21"/>
              </w:rPr>
              <w:t>人，占职工总数的比例</w:t>
            </w:r>
            <w:r w:rsidRPr="007E2A88">
              <w:rPr>
                <w:rFonts w:ascii="宋体"/>
                <w:szCs w:val="21"/>
              </w:rPr>
              <w:t>55.9%</w:t>
            </w:r>
            <w:r w:rsidRPr="007E2A88">
              <w:rPr>
                <w:rFonts w:ascii="宋体" w:hint="eastAsia"/>
                <w:szCs w:val="21"/>
              </w:rPr>
              <w:t>；从事研究开发科技人员数</w:t>
            </w:r>
            <w:r w:rsidRPr="007E2A88">
              <w:rPr>
                <w:rFonts w:ascii="宋体"/>
                <w:szCs w:val="21"/>
              </w:rPr>
              <w:t>20</w:t>
            </w:r>
            <w:r w:rsidRPr="007E2A88">
              <w:rPr>
                <w:rFonts w:ascii="宋体" w:hint="eastAsia"/>
                <w:szCs w:val="21"/>
              </w:rPr>
              <w:t>人，占职工总数的比例</w:t>
            </w:r>
            <w:r w:rsidRPr="007E2A88">
              <w:rPr>
                <w:rFonts w:ascii="宋体"/>
                <w:szCs w:val="21"/>
              </w:rPr>
              <w:t>16.9%</w:t>
            </w:r>
            <w:r w:rsidRPr="007E2A88">
              <w:rPr>
                <w:rFonts w:ascii="宋体" w:hint="eastAsia"/>
                <w:szCs w:val="21"/>
              </w:rPr>
              <w:t>。公司</w:t>
            </w:r>
            <w:r w:rsidRPr="007E2A88">
              <w:rPr>
                <w:rFonts w:ascii="宋体"/>
                <w:szCs w:val="21"/>
              </w:rPr>
              <w:t>GMP</w:t>
            </w:r>
            <w:r w:rsidRPr="007E2A88">
              <w:rPr>
                <w:rFonts w:ascii="宋体" w:hint="eastAsia"/>
                <w:szCs w:val="21"/>
              </w:rPr>
              <w:t>生产基地占地</w:t>
            </w:r>
            <w:r w:rsidRPr="007E2A88">
              <w:rPr>
                <w:rFonts w:ascii="宋体"/>
                <w:szCs w:val="21"/>
              </w:rPr>
              <w:t>45</w:t>
            </w:r>
            <w:r w:rsidRPr="007E2A88">
              <w:rPr>
                <w:rFonts w:ascii="宋体" w:hint="eastAsia"/>
                <w:szCs w:val="21"/>
              </w:rPr>
              <w:t>亩，一期建筑面积</w:t>
            </w:r>
            <w:r w:rsidRPr="007E2A88">
              <w:rPr>
                <w:rFonts w:ascii="宋体"/>
                <w:szCs w:val="21"/>
              </w:rPr>
              <w:t>8500m2</w:t>
            </w:r>
            <w:r w:rsidRPr="007E2A88">
              <w:rPr>
                <w:rFonts w:ascii="宋体" w:hint="eastAsia"/>
                <w:szCs w:val="21"/>
              </w:rPr>
              <w:t>。设有水针剂、粉针剂、固体制剂、消毒剂、中药提取五个车间，含有水针剂（大、小容量注射剂）、粉针剂、粉剂、散剂、颗粒剂、口服液、预混剂、消毒剂等九种剂型。是目前国内最大的水针、粉针生产基地之一。</w:t>
            </w:r>
            <w:r w:rsidRPr="007E2A88">
              <w:rPr>
                <w:rFonts w:ascii="宋体"/>
                <w:szCs w:val="21"/>
              </w:rPr>
              <w:t>2008</w:t>
            </w:r>
            <w:r w:rsidRPr="007E2A88">
              <w:rPr>
                <w:rFonts w:ascii="宋体" w:hint="eastAsia"/>
                <w:szCs w:val="21"/>
              </w:rPr>
              <w:t>年我公司被评为“河南省十大兽药品牌”，企业综合实力位居</w:t>
            </w:r>
            <w:r>
              <w:rPr>
                <w:rFonts w:ascii="宋体" w:hint="eastAsia"/>
                <w:szCs w:val="21"/>
              </w:rPr>
              <w:t>行业前列</w:t>
            </w:r>
            <w:r w:rsidRPr="007E2A88">
              <w:rPr>
                <w:rFonts w:ascii="宋体" w:hint="eastAsia"/>
                <w:szCs w:val="21"/>
              </w:rPr>
              <w:t>。</w:t>
            </w:r>
          </w:p>
          <w:p w:rsidR="00C6615B" w:rsidRPr="00B236F1" w:rsidRDefault="00C6615B" w:rsidP="001055DD">
            <w:pPr>
              <w:rPr>
                <w:rFonts w:ascii="宋体"/>
                <w:szCs w:val="21"/>
              </w:rPr>
            </w:pPr>
          </w:p>
        </w:tc>
      </w:tr>
      <w:tr w:rsidR="00C6615B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C6615B" w:rsidRPr="00B236F1" w:rsidRDefault="00C661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</w:p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C6615B" w:rsidRPr="00B236F1" w:rsidRDefault="00C6615B" w:rsidP="00CB150A">
            <w:pPr>
              <w:rPr>
                <w:rFonts w:ascii="宋体"/>
                <w:szCs w:val="21"/>
              </w:rPr>
            </w:pPr>
          </w:p>
          <w:p w:rsidR="00C6615B" w:rsidRPr="00B236F1" w:rsidRDefault="00C6615B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C6615B" w:rsidRPr="00B2512F" w:rsidRDefault="00C6615B" w:rsidP="00785716">
      <w:pPr>
        <w:widowControl/>
        <w:jc w:val="center"/>
      </w:pPr>
    </w:p>
    <w:sectPr w:rsidR="00C6615B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5B" w:rsidRDefault="00C6615B" w:rsidP="00B2512F">
      <w:r>
        <w:separator/>
      </w:r>
    </w:p>
  </w:endnote>
  <w:endnote w:type="continuationSeparator" w:id="0">
    <w:p w:rsidR="00C6615B" w:rsidRDefault="00C6615B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5B" w:rsidRDefault="00C6615B" w:rsidP="00B2512F">
      <w:r>
        <w:separator/>
      </w:r>
    </w:p>
  </w:footnote>
  <w:footnote w:type="continuationSeparator" w:id="0">
    <w:p w:rsidR="00C6615B" w:rsidRDefault="00C6615B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15B" w:rsidRDefault="00C6615B" w:rsidP="0051483A">
    <w:pPr>
      <w:pStyle w:val="Header"/>
      <w:pBdr>
        <w:bottom w:val="none" w:sz="0" w:space="0" w:color="auto"/>
      </w:pBdr>
      <w:jc w:val="both"/>
    </w:pPr>
  </w:p>
  <w:p w:rsidR="00C6615B" w:rsidRPr="0051483A" w:rsidRDefault="00C6615B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53D71"/>
    <w:rsid w:val="001055DD"/>
    <w:rsid w:val="00190ACD"/>
    <w:rsid w:val="001B17C0"/>
    <w:rsid w:val="001C13AC"/>
    <w:rsid w:val="001F7CEA"/>
    <w:rsid w:val="00225C40"/>
    <w:rsid w:val="00290F6A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E0C28"/>
    <w:rsid w:val="00612FC6"/>
    <w:rsid w:val="00620226"/>
    <w:rsid w:val="00692099"/>
    <w:rsid w:val="006C57AB"/>
    <w:rsid w:val="00757864"/>
    <w:rsid w:val="0076121C"/>
    <w:rsid w:val="00785716"/>
    <w:rsid w:val="007E2A88"/>
    <w:rsid w:val="007F0721"/>
    <w:rsid w:val="00866E1C"/>
    <w:rsid w:val="008B1478"/>
    <w:rsid w:val="00993F41"/>
    <w:rsid w:val="00A20F8F"/>
    <w:rsid w:val="00A27F5E"/>
    <w:rsid w:val="00A322C6"/>
    <w:rsid w:val="00AB691F"/>
    <w:rsid w:val="00B236F1"/>
    <w:rsid w:val="00B2512F"/>
    <w:rsid w:val="00BF4416"/>
    <w:rsid w:val="00C07EB8"/>
    <w:rsid w:val="00C15413"/>
    <w:rsid w:val="00C347A8"/>
    <w:rsid w:val="00C6615B"/>
    <w:rsid w:val="00CB150A"/>
    <w:rsid w:val="00D67A98"/>
    <w:rsid w:val="00D709FE"/>
    <w:rsid w:val="00DC72D3"/>
    <w:rsid w:val="00E30402"/>
    <w:rsid w:val="00E60357"/>
    <w:rsid w:val="00E61372"/>
    <w:rsid w:val="00ED7489"/>
    <w:rsid w:val="00EE31F4"/>
    <w:rsid w:val="00EF0CD7"/>
    <w:rsid w:val="00EF50FD"/>
    <w:rsid w:val="00F27038"/>
    <w:rsid w:val="00FC6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206</Words>
  <Characters>1178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48</cp:revision>
  <dcterms:created xsi:type="dcterms:W3CDTF">2013-01-07T08:34:00Z</dcterms:created>
  <dcterms:modified xsi:type="dcterms:W3CDTF">2013-01-22T02:04:00Z</dcterms:modified>
</cp:coreProperties>
</file>